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C217B">
      <w:pPr>
        <w:jc w:val="center"/>
        <w:rPr>
          <w:rFonts w:hint="eastAsia" w:eastAsiaTheme="minor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2025年校级百千万工程</w:t>
      </w:r>
      <w:r>
        <w:rPr>
          <w:rFonts w:hint="eastAsia" w:eastAsiaTheme="minorEastAsia"/>
          <w:b/>
          <w:bCs/>
          <w:sz w:val="40"/>
          <w:szCs w:val="48"/>
          <w:lang w:eastAsia="zh-CN"/>
        </w:rPr>
        <w:t>“三下乡”</w:t>
      </w:r>
    </w:p>
    <w:p w14:paraId="5449CFE5">
      <w:pPr>
        <w:jc w:val="center"/>
        <w:rPr>
          <w:rFonts w:hint="eastAsia" w:eastAsiaTheme="minorEastAsia"/>
          <w:b/>
          <w:bCs/>
          <w:sz w:val="40"/>
          <w:szCs w:val="48"/>
          <w:lang w:eastAsia="zh-CN"/>
        </w:rPr>
      </w:pPr>
      <w:r>
        <w:rPr>
          <w:rFonts w:hint="eastAsia" w:eastAsiaTheme="minorEastAsia"/>
          <w:b/>
          <w:bCs/>
          <w:sz w:val="40"/>
          <w:szCs w:val="48"/>
          <w:lang w:eastAsia="zh-CN"/>
        </w:rPr>
        <w:t>社会实践活动考核细则</w:t>
      </w:r>
    </w:p>
    <w:p w14:paraId="3A67DB27">
      <w:pPr>
        <w:jc w:val="center"/>
        <w:rPr>
          <w:rFonts w:hint="eastAsia" w:eastAsiaTheme="minorEastAsia"/>
          <w:b/>
          <w:bCs/>
          <w:sz w:val="24"/>
          <w:szCs w:val="32"/>
          <w:lang w:eastAsia="zh-CN"/>
        </w:rPr>
      </w:pPr>
      <w:r>
        <w:rPr>
          <w:rFonts w:hint="eastAsia"/>
          <w:b/>
          <w:bCs/>
          <w:sz w:val="24"/>
          <w:szCs w:val="32"/>
          <w:lang w:eastAsia="zh-CN"/>
        </w:rPr>
        <w:t>（</w:t>
      </w:r>
      <w:r>
        <w:rPr>
          <w:rFonts w:hint="eastAsia" w:eastAsiaTheme="minorEastAsia"/>
          <w:b/>
          <w:bCs/>
          <w:sz w:val="24"/>
          <w:szCs w:val="32"/>
          <w:lang w:eastAsia="zh-CN"/>
        </w:rPr>
        <w:t>满分100分，其中基本指标30分，调研报告50分，加分指标 20分)</w:t>
      </w:r>
    </w:p>
    <w:p w14:paraId="126D660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60" w:hanging="360" w:hangingChars="200"/>
        <w:jc w:val="left"/>
        <w:textAlignment w:val="center"/>
        <w:rPr>
          <w:rFonts w:hint="eastAsia"/>
          <w:b w:val="0"/>
          <w:bCs w:val="0"/>
          <w:sz w:val="18"/>
          <w:szCs w:val="18"/>
          <w:lang w:val="en-US" w:eastAsia="zh-CN"/>
        </w:rPr>
      </w:pPr>
      <w:r>
        <w:rPr>
          <w:rFonts w:hint="eastAsia"/>
          <w:b w:val="0"/>
          <w:bCs w:val="0"/>
          <w:sz w:val="18"/>
          <w:szCs w:val="18"/>
          <w:lang w:val="en-US" w:eastAsia="zh-CN"/>
        </w:rPr>
        <w:t>填表注意事项：为确保实践活动真实有效，若出现以下任意一种情况，将直接采取一票否决制，无需填写此表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br w:type="textWrapping"/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>1.未组织“三下乡”社会实践活动。</w:t>
      </w:r>
    </w:p>
    <w:p w14:paraId="7D5F969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200"/>
        <w:jc w:val="left"/>
        <w:textAlignment w:val="center"/>
        <w:rPr>
          <w:rFonts w:hint="eastAsia"/>
          <w:b w:val="0"/>
          <w:bCs w:val="0"/>
          <w:sz w:val="18"/>
          <w:szCs w:val="18"/>
          <w:lang w:val="en-US" w:eastAsia="zh-CN"/>
        </w:rPr>
      </w:pPr>
      <w:r>
        <w:rPr>
          <w:rFonts w:hint="eastAsia"/>
          <w:b w:val="0"/>
          <w:bCs w:val="0"/>
          <w:sz w:val="18"/>
          <w:szCs w:val="18"/>
          <w:lang w:val="en-US" w:eastAsia="zh-CN"/>
        </w:rPr>
        <w:t>2.未在规定时间内按相关文件要求报送评优申报材料。</w:t>
      </w:r>
    </w:p>
    <w:p w14:paraId="3412087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200"/>
        <w:jc w:val="left"/>
        <w:textAlignment w:val="center"/>
        <w:rPr>
          <w:rFonts w:hint="eastAsia"/>
          <w:b w:val="0"/>
          <w:bCs w:val="0"/>
          <w:sz w:val="18"/>
          <w:szCs w:val="18"/>
          <w:lang w:val="en-US" w:eastAsia="zh-CN"/>
        </w:rPr>
      </w:pPr>
      <w:r>
        <w:rPr>
          <w:rFonts w:hint="eastAsia"/>
          <w:b w:val="0"/>
          <w:bCs w:val="0"/>
          <w:sz w:val="18"/>
          <w:szCs w:val="18"/>
          <w:lang w:val="en-US" w:eastAsia="zh-CN"/>
        </w:rPr>
        <w:t>3.“三下乡”社会实践活动期间发生重特大安全事故或群体性事件。</w:t>
      </w:r>
    </w:p>
    <w:p w14:paraId="47FD8D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200"/>
        <w:jc w:val="left"/>
        <w:textAlignment w:val="center"/>
        <w:rPr>
          <w:rFonts w:hint="default"/>
          <w:b w:val="0"/>
          <w:bCs w:val="0"/>
          <w:sz w:val="18"/>
          <w:szCs w:val="18"/>
          <w:lang w:val="en-US" w:eastAsia="zh-CN"/>
        </w:rPr>
      </w:pPr>
      <w:r>
        <w:rPr>
          <w:rFonts w:hint="eastAsia"/>
          <w:b w:val="0"/>
          <w:bCs w:val="0"/>
          <w:sz w:val="18"/>
          <w:szCs w:val="18"/>
          <w:lang w:val="en-US" w:eastAsia="zh-CN"/>
        </w:rPr>
        <w:t>4.经查实未按照申请报送内容到指定地点开展“三下乡”社会实践。</w:t>
      </w:r>
    </w:p>
    <w:p w14:paraId="48D5E2E4">
      <w:pPr>
        <w:keepNext w:val="0"/>
        <w:keepLines w:val="0"/>
        <w:widowControl/>
        <w:suppressLineNumbers w:val="0"/>
        <w:spacing w:line="360" w:lineRule="auto"/>
        <w:jc w:val="left"/>
        <w:textAlignment w:val="center"/>
        <w:rPr>
          <w:rStyle w:val="5"/>
          <w:rFonts w:hint="eastAsia"/>
          <w:b/>
          <w:bCs/>
          <w:i w:val="0"/>
          <w:iCs w:val="0"/>
          <w:color w:val="000000"/>
          <w:sz w:val="28"/>
          <w:szCs w:val="28"/>
          <w:lang w:val="en-US" w:eastAsia="zh-CN" w:bidi="ar"/>
        </w:rPr>
      </w:pPr>
      <w:r>
        <w:rPr>
          <w:rStyle w:val="5"/>
          <w:rFonts w:hint="eastAsia"/>
          <w:b/>
          <w:bCs/>
          <w:i w:val="0"/>
          <w:iCs w:val="0"/>
          <w:color w:val="000000"/>
          <w:sz w:val="28"/>
          <w:szCs w:val="28"/>
          <w:lang w:val="en-US" w:eastAsia="zh-CN" w:bidi="ar"/>
        </w:rPr>
        <w:t>一、基本考核指标(共30分)</w:t>
      </w:r>
    </w:p>
    <w:tbl>
      <w:tblPr>
        <w:tblStyle w:val="2"/>
        <w:tblW w:w="1024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2"/>
        <w:gridCol w:w="5051"/>
        <w:gridCol w:w="643"/>
        <w:gridCol w:w="597"/>
        <w:gridCol w:w="598"/>
        <w:gridCol w:w="612"/>
        <w:gridCol w:w="811"/>
        <w:gridCol w:w="613"/>
      </w:tblGrid>
      <w:tr w14:paraId="1E60F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D36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6F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E3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35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很差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D2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自评</w:t>
            </w:r>
          </w:p>
          <w:p w14:paraId="68E1C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打分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27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评委会打分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8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最终</w:t>
            </w:r>
          </w:p>
          <w:p w14:paraId="2D49B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</w:tr>
      <w:tr w14:paraId="0F332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3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7A3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Theme="majorAscii" w:hAnsiTheme="majorAscii"/>
                <w:sz w:val="18"/>
                <w:szCs w:val="18"/>
                <w:lang w:val="en-US" w:eastAsia="zh-CN" w:bidi="ar"/>
              </w:rPr>
              <w:t>1.</w:t>
            </w:r>
            <w:r>
              <w:rPr>
                <w:rStyle w:val="4"/>
                <w:sz w:val="18"/>
                <w:szCs w:val="18"/>
                <w:lang w:val="en-US" w:eastAsia="zh-CN" w:bidi="ar"/>
              </w:rPr>
              <w:t>组织领导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42B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Theme="minorEastAsia" w:hAnsiTheme="minorEastAsia" w:cstheme="minorEastAsia"/>
                <w:sz w:val="18"/>
                <w:szCs w:val="18"/>
                <w:lang w:val="en-US" w:eastAsia="zh-CN" w:bidi="ar"/>
              </w:rPr>
              <w:t>（1）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有相应指导老师指导三下乡活动的策划及活动安排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C10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D9C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E3D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541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627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DE7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A38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8AD291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A32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Theme="minorEastAsia" w:hAnsiTheme="minorEastAsia" w:cstheme="minorEastAsia"/>
                <w:sz w:val="18"/>
                <w:szCs w:val="18"/>
                <w:lang w:val="en-US" w:eastAsia="zh-CN" w:bidi="ar"/>
              </w:rPr>
              <w:t>（2）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下乡前，按要求及时准确参加动员大会等重要会议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72A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455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374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F48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7B7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565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CBC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8A801B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94F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Theme="minorEastAsia" w:hAnsiTheme="minorEastAsia" w:cstheme="minorEastAsia"/>
                <w:sz w:val="18"/>
                <w:szCs w:val="18"/>
                <w:lang w:val="en-US" w:eastAsia="zh-CN" w:bidi="ar"/>
              </w:rPr>
              <w:t>（3）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下乡期间，定期向院团委汇报活动情况，新闻稿投稿以及微博发布积极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4D4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2FC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167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5C4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3D5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431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A50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42F985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48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（4）下乡结束，及时完整地上交所需汇总资料，积极向院团委汇报情况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FC3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B28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E79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876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79B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FBF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EAA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075EA3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E86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Theme="minorEastAsia" w:hAnsiTheme="minorEastAsia" w:cstheme="minorEastAsia"/>
                <w:sz w:val="18"/>
                <w:szCs w:val="18"/>
                <w:lang w:val="en-US" w:eastAsia="zh-CN" w:bidi="ar"/>
              </w:rPr>
              <w:t>（5）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下乡结束，完成院团委下达任务的质量（各种问卷的有效份数）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1D8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2A1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013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A0F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3D3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2D2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80C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3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C4C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Theme="majorAscii" w:hAnsiTheme="majorAscii"/>
                <w:sz w:val="18"/>
                <w:szCs w:val="18"/>
                <w:lang w:val="en-US" w:eastAsia="zh-CN" w:bidi="ar"/>
              </w:rPr>
            </w:pPr>
            <w:bookmarkStart w:id="0" w:name="OLE_LINK2" w:colFirst="0" w:colLast="1"/>
            <w:r>
              <w:rPr>
                <w:rStyle w:val="4"/>
                <w:rFonts w:hint="eastAsia" w:asciiTheme="majorAscii" w:hAnsiTheme="majorAscii"/>
                <w:sz w:val="18"/>
                <w:szCs w:val="18"/>
                <w:lang w:val="en-US" w:eastAsia="zh-CN" w:bidi="ar"/>
              </w:rPr>
              <w:t>2.</w:t>
            </w:r>
            <w:r>
              <w:rPr>
                <w:rStyle w:val="4"/>
                <w:rFonts w:hint="default" w:asciiTheme="majorAscii" w:hAnsiTheme="majorAscii"/>
                <w:sz w:val="18"/>
                <w:szCs w:val="18"/>
                <w:lang w:val="en-US" w:eastAsia="zh-CN" w:bidi="ar"/>
              </w:rPr>
              <w:t>团队组建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44F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Theme="minorEastAsia" w:hAnsiTheme="minorEastAsia" w:cstheme="minorEastAsia"/>
                <w:sz w:val="18"/>
                <w:szCs w:val="18"/>
                <w:lang w:val="en-US" w:eastAsia="zh-CN" w:bidi="ar"/>
              </w:rPr>
              <w:t>（1）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 “三下乡” 文件要求的团队类型完成团队组建，以团队实践或回乡自主参与实践方式进行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AF2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35B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B4C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002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D6A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9AE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376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D9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Theme="majorAscii" w:hAnsiTheme="majorAscii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1480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Theme="minorEastAsia" w:hAnsiTheme="minorEastAsia" w:cstheme="minorEastAsia"/>
                <w:sz w:val="18"/>
                <w:szCs w:val="18"/>
                <w:lang w:val="en-US" w:eastAsia="zh-CN" w:bidi="ar"/>
              </w:rPr>
              <w:t>（2）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组建的团队成员人数在 6 - 15 之间，队长为经管学院学生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2DB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BBF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DA6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D98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A01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421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D45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3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6D119">
            <w:pPr>
              <w:keepNext w:val="0"/>
              <w:keepLines w:val="0"/>
              <w:widowControl/>
              <w:suppressLineNumbers w:val="0"/>
              <w:ind w:firstLine="180" w:firstLineChars="100"/>
              <w:jc w:val="both"/>
              <w:textAlignment w:val="center"/>
              <w:rPr>
                <w:rStyle w:val="4"/>
                <w:rFonts w:hint="default" w:asciiTheme="majorAscii" w:hAnsiTheme="majorAscii"/>
                <w:sz w:val="18"/>
                <w:szCs w:val="18"/>
                <w:lang w:val="en-US" w:eastAsia="zh-CN" w:bidi="ar"/>
              </w:rPr>
            </w:pPr>
            <w:r>
              <w:rPr>
                <w:rStyle w:val="4"/>
                <w:rFonts w:hint="eastAsia" w:asciiTheme="majorAscii" w:hAnsiTheme="majorAscii"/>
                <w:sz w:val="18"/>
                <w:szCs w:val="18"/>
                <w:lang w:val="en-US" w:eastAsia="zh-CN" w:bidi="ar"/>
              </w:rPr>
              <w:t>3.活动策划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8F2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Theme="minorEastAsia" w:hAnsiTheme="minorEastAsia" w:cstheme="minorEastAsia"/>
                <w:sz w:val="18"/>
                <w:szCs w:val="18"/>
                <w:lang w:val="en-US" w:eastAsia="zh-CN" w:bidi="ar"/>
              </w:rPr>
              <w:t>（3）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活动开展时间、地点、具体流程规划明晰，安排紧凑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10F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DC1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1FA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DB7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C56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B82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A03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D7E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Theme="majorAscii" w:hAnsiTheme="majorAscii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892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（4）活动内容丰富、形式多样，主题新颖，有所创新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435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041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346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6A3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435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AA7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E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3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BE8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Theme="majorAscii" w:hAnsiTheme="majorAscii"/>
                <w:sz w:val="18"/>
                <w:szCs w:val="18"/>
                <w:lang w:val="en-US" w:eastAsia="zh-CN" w:bidi="ar"/>
              </w:rPr>
            </w:pPr>
            <w:r>
              <w:rPr>
                <w:rStyle w:val="4"/>
                <w:rFonts w:hint="eastAsia" w:asciiTheme="majorAscii" w:hAnsiTheme="majorAscii"/>
                <w:sz w:val="18"/>
                <w:szCs w:val="18"/>
                <w:lang w:val="en-US" w:eastAsia="zh-CN" w:bidi="ar"/>
              </w:rPr>
              <w:t>4.信息报送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B5D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）新闻稿分送的及时性，新闻稿格式的规范性，要点的突出性，是否配图及配图的合理性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7C9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BDF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509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A94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6D0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EA9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E66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157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Theme="majorAscii" w:hAnsiTheme="majorAscii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3B9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）微博字数格式符合要求，配图与主题相符，能反映活动主要内容，语言表达能力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E85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8B9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138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18C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457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AB5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646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E53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Theme="majorAscii" w:hAnsiTheme="majorAscii"/>
                <w:sz w:val="18"/>
                <w:szCs w:val="18"/>
                <w:lang w:val="en-US" w:eastAsia="zh-CN" w:bidi="ar"/>
              </w:rPr>
            </w:pPr>
            <w:r>
              <w:rPr>
                <w:rStyle w:val="4"/>
                <w:rFonts w:hint="eastAsia" w:asciiTheme="majorAscii" w:hAnsiTheme="majorAscii"/>
                <w:sz w:val="18"/>
                <w:szCs w:val="18"/>
                <w:lang w:val="en-US" w:eastAsia="zh-CN" w:bidi="ar"/>
              </w:rPr>
              <w:t>5.总结汇报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F6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）团队总结或个人心得体会内容全面，切合实际，有一定的个人想法与感受。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32B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400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FED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D40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897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294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F01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4A5C59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992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）调研报告内容复合要求且丰富新颖。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E8F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E71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D32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15E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810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471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E84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CB6758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EB2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）团队照片和视频材料丰富，形式多样，切合主题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9F0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39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F15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643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B14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6F3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08D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8A0BB4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9AB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）调研结果中有明确指出针对问题的解决方案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4A9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B2C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5C1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73B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FE4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C36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D0F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2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80A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基本指标总分（共</w:t>
            </w: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30 分）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B81041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D9C56E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260BFC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bookmarkEnd w:id="0"/>
    </w:tbl>
    <w:p w14:paraId="35D7F997">
      <w:pPr>
        <w:rPr>
          <w:rFonts w:hint="eastAsia" w:eastAsiaTheme="minorEastAsia"/>
          <w:lang w:eastAsia="zh-CN"/>
        </w:rPr>
      </w:pPr>
    </w:p>
    <w:p w14:paraId="1AC9A47D">
      <w:pPr>
        <w:rPr>
          <w:rFonts w:hint="eastAsia" w:eastAsiaTheme="minorEastAsia"/>
          <w:lang w:eastAsia="zh-CN"/>
        </w:rPr>
      </w:pPr>
    </w:p>
    <w:p w14:paraId="00E2AFA0">
      <w:pPr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jc w:val="left"/>
        <w:textAlignment w:val="center"/>
        <w:rPr>
          <w:rStyle w:val="5"/>
          <w:rFonts w:hint="eastAsia"/>
          <w:b/>
          <w:bCs/>
          <w:i w:val="0"/>
          <w:iCs w:val="0"/>
          <w:color w:val="000000"/>
          <w:sz w:val="28"/>
          <w:szCs w:val="28"/>
          <w:lang w:val="en-US" w:eastAsia="zh-CN" w:bidi="ar"/>
        </w:rPr>
      </w:pPr>
      <w:r>
        <w:rPr>
          <w:rStyle w:val="5"/>
          <w:rFonts w:hint="eastAsia"/>
          <w:b/>
          <w:bCs/>
          <w:i w:val="0"/>
          <w:iCs w:val="0"/>
          <w:color w:val="000000"/>
          <w:sz w:val="28"/>
          <w:szCs w:val="28"/>
          <w:lang w:val="en-US" w:eastAsia="zh-CN" w:bidi="ar"/>
        </w:rPr>
        <w:t>调研报告(50分)</w:t>
      </w:r>
    </w:p>
    <w:p w14:paraId="767D5759">
      <w:pPr>
        <w:widowControl w:val="0"/>
        <w:numPr>
          <w:ilvl w:val="0"/>
          <w:numId w:val="0"/>
        </w:numPr>
        <w:jc w:val="both"/>
        <w:rPr>
          <w:rStyle w:val="5"/>
          <w:rFonts w:hint="eastAsia"/>
          <w:b/>
          <w:bCs/>
          <w:i w:val="0"/>
          <w:iCs w:val="0"/>
          <w:color w:val="000000"/>
          <w:sz w:val="28"/>
          <w:szCs w:val="28"/>
          <w:lang w:val="en-US" w:eastAsia="zh-CN" w:bidi="ar"/>
        </w:rPr>
      </w:pPr>
      <w:r>
        <w:rPr>
          <w:rFonts w:hint="eastAsia"/>
          <w:b/>
          <w:bCs/>
          <w:lang w:val="en-US" w:eastAsia="zh-CN"/>
        </w:rPr>
        <w:t>（以下内容需提供调研报告复印件）</w:t>
      </w:r>
    </w:p>
    <w:tbl>
      <w:tblPr>
        <w:tblStyle w:val="2"/>
        <w:tblW w:w="1026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2910"/>
        <w:gridCol w:w="1837"/>
        <w:gridCol w:w="903"/>
        <w:gridCol w:w="766"/>
        <w:gridCol w:w="719"/>
        <w:gridCol w:w="751"/>
        <w:gridCol w:w="826"/>
        <w:gridCol w:w="674"/>
      </w:tblGrid>
      <w:tr w14:paraId="4223C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3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EFC25F">
            <w:pPr>
              <w:jc w:val="center"/>
              <w:rPr>
                <w:rFonts w:hint="eastAsia"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BF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26C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9DD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D0D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较差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753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自评</w:t>
            </w:r>
          </w:p>
          <w:p w14:paraId="1F34E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打分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28A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评委会打分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A898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最终</w:t>
            </w:r>
          </w:p>
          <w:p w14:paraId="290EE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</w:tr>
      <w:tr w14:paraId="6BFB5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F2F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主题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2FA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主题符合当今时代主流，积极向上，体现大学生良好精神风貌。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298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内容积极该项均可评为优秀。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1F3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47D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4304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2B3320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B48B08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D11F5A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CB7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5FC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形式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455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调研报告符合字数、格式等要求。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A39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符合字数和格式要求均可评为优秀。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6B8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113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46A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18E666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036F1A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732C5E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736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A14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2F8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内容充实丰富，不空泛，有一定思想深度和真情实感。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A3E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主要要求有一定个人思考过程，拒绝抄袭。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2109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AE9B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300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5A7C01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0BCEEE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5493CA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8F5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1A8E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B06E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有一定调研数据，且数据真实可靠有依据。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1CB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主要要求分析过程有一定数据支持。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7E2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065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F91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A80F37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CE2B3E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1A27C0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5A3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F72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7B6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提出的问题新颖，具有可研究性。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544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提出问题的解决对当地发展有一定帮助。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40D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2FD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D78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1945EF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38823E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FA6BDD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F87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29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3D8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（4）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分析过程具有逻辑性，有一定清晰的思路及个人想法。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3C6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有一定分析框架，思路清晰。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A9D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793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2DE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83E354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DD2304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ADB4E9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7BE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213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B89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（5）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解决方案能根据问题得出，有一定建设性和可行性。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F79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主要要求方案要有针对性，具体分析某一问题。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80C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265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A8A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66827E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27AFAD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EF851C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2F9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E6F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意义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385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调研报告方案在一定程度上能扶贫解困，帮助妇女儿童等弱势群体。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615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支教、扶贫等三下乡形式均可算入。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02D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328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E6E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1CF3BC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8B1C8F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4AD88C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850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80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75E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调研报告（共 50 分）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29615D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070E98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1BAC22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BCD76C3">
      <w:pPr>
        <w:keepNext w:val="0"/>
        <w:keepLines w:val="0"/>
        <w:widowControl/>
        <w:suppressLineNumbers w:val="0"/>
        <w:spacing w:line="360" w:lineRule="auto"/>
        <w:jc w:val="left"/>
        <w:textAlignment w:val="center"/>
        <w:rPr>
          <w:rStyle w:val="5"/>
          <w:rFonts w:hint="eastAsia"/>
          <w:b/>
          <w:bCs/>
          <w:i w:val="0"/>
          <w:iCs w:val="0"/>
          <w:color w:val="000000"/>
          <w:sz w:val="28"/>
          <w:szCs w:val="28"/>
          <w:lang w:val="en-US" w:eastAsia="zh-CN" w:bidi="ar"/>
        </w:rPr>
      </w:pPr>
    </w:p>
    <w:p w14:paraId="7A499C2C">
      <w:pPr>
        <w:keepNext w:val="0"/>
        <w:keepLines w:val="0"/>
        <w:widowControl/>
        <w:suppressLineNumbers w:val="0"/>
        <w:spacing w:line="360" w:lineRule="auto"/>
        <w:jc w:val="left"/>
        <w:textAlignment w:val="center"/>
        <w:rPr>
          <w:rStyle w:val="5"/>
          <w:rFonts w:hint="eastAsia"/>
          <w:b/>
          <w:bCs/>
          <w:i w:val="0"/>
          <w:iCs w:val="0"/>
          <w:color w:val="000000"/>
          <w:sz w:val="28"/>
          <w:szCs w:val="28"/>
          <w:lang w:val="en-US" w:eastAsia="zh-CN" w:bidi="ar"/>
        </w:rPr>
      </w:pPr>
    </w:p>
    <w:p w14:paraId="14DBA508">
      <w:pPr>
        <w:keepNext w:val="0"/>
        <w:keepLines w:val="0"/>
        <w:widowControl/>
        <w:suppressLineNumbers w:val="0"/>
        <w:spacing w:line="360" w:lineRule="auto"/>
        <w:jc w:val="left"/>
        <w:textAlignment w:val="center"/>
        <w:rPr>
          <w:rStyle w:val="5"/>
          <w:rFonts w:hint="eastAsia"/>
          <w:b/>
          <w:bCs/>
          <w:i w:val="0"/>
          <w:iCs w:val="0"/>
          <w:color w:val="000000"/>
          <w:sz w:val="28"/>
          <w:szCs w:val="28"/>
          <w:lang w:val="en-US" w:eastAsia="zh-CN" w:bidi="ar"/>
        </w:rPr>
      </w:pPr>
    </w:p>
    <w:p w14:paraId="7EC58AFE">
      <w:pPr>
        <w:keepNext w:val="0"/>
        <w:keepLines w:val="0"/>
        <w:widowControl/>
        <w:suppressLineNumbers w:val="0"/>
        <w:spacing w:line="360" w:lineRule="auto"/>
        <w:jc w:val="left"/>
        <w:textAlignment w:val="center"/>
        <w:rPr>
          <w:rStyle w:val="5"/>
          <w:rFonts w:hint="eastAsia"/>
          <w:b/>
          <w:bCs/>
          <w:i w:val="0"/>
          <w:iCs w:val="0"/>
          <w:color w:val="000000"/>
          <w:sz w:val="28"/>
          <w:szCs w:val="28"/>
          <w:lang w:val="en-US" w:eastAsia="zh-CN" w:bidi="ar"/>
        </w:rPr>
      </w:pPr>
      <w:r>
        <w:rPr>
          <w:rStyle w:val="5"/>
          <w:rFonts w:hint="eastAsia"/>
          <w:b/>
          <w:bCs/>
          <w:i w:val="0"/>
          <w:iCs w:val="0"/>
          <w:color w:val="000000"/>
          <w:sz w:val="28"/>
          <w:szCs w:val="28"/>
          <w:lang w:val="en-US" w:eastAsia="zh-CN" w:bidi="ar"/>
        </w:rPr>
        <w:t>三、加分指标(共20分)</w:t>
      </w:r>
    </w:p>
    <w:p w14:paraId="4DFCF374">
      <w:pPr>
        <w:widowControl w:val="0"/>
        <w:numPr>
          <w:ilvl w:val="0"/>
          <w:numId w:val="0"/>
        </w:numPr>
        <w:jc w:val="both"/>
        <w:rPr>
          <w:rFonts w:hint="default" w:eastAsiaTheme="minor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（以下内容需提供佐证材料）</w:t>
      </w:r>
    </w:p>
    <w:tbl>
      <w:tblPr>
        <w:tblStyle w:val="2"/>
        <w:tblW w:w="1026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2394"/>
        <w:gridCol w:w="2266"/>
        <w:gridCol w:w="850"/>
        <w:gridCol w:w="974"/>
        <w:gridCol w:w="955"/>
      </w:tblGrid>
      <w:tr w14:paraId="63332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301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7D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是否满足 / 篇（次数）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DB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64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自评</w:t>
            </w:r>
          </w:p>
          <w:p w14:paraId="7E5E1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打分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58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评委会打分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E6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最终</w:t>
            </w:r>
          </w:p>
          <w:p w14:paraId="16602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</w:t>
            </w:r>
          </w:p>
        </w:tc>
      </w:tr>
      <w:tr w14:paraId="68AD3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04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有老师随团下乡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B9DE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BB4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满足得 1 分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DA3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772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40C8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67E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3E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申请到活动经费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22C1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F5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校级（1 分）院级（0.5 分）否（0 分）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44BA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8AC1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E5A3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CF1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56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团队事迹在当地有相关报道（含报纸、网站、杂志、电视台）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F84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44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满足得 2.5 分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412D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11AD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2BFB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FEA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1A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获得当地题词嘉奖或被赠与锦旗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CE8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81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满足得 1.5 分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940C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D28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A26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E5B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A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每两天一篇新闻稿，有多写的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42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篇数：（   ）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5A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多出的每篇得 0.5 分（至多加 2 分）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E88B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97C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53EE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7A9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2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4F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队伍新闻被报道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D9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市级：（   ）</w:t>
            </w:r>
          </w:p>
        </w:tc>
        <w:tc>
          <w:tcPr>
            <w:tcW w:w="2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A2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市级（2.5 分） 校级（1.5 分） 院级（1 分）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F8C6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402F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9976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FDA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2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727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D9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校级：（   ）</w:t>
            </w:r>
          </w:p>
        </w:tc>
        <w:tc>
          <w:tcPr>
            <w:tcW w:w="2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BE81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32EA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B92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EFA2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921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2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3E2C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E1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院级：（   ）</w:t>
            </w:r>
          </w:p>
        </w:tc>
        <w:tc>
          <w:tcPr>
            <w:tcW w:w="2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A093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4AF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6B2A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924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DF1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20C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队伍调研报告被二级以上（含二级）刊物发表或拟录用发表的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659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A0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满足得 4 分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61D8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BC33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F24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98F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99D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队伍下乡有拍摄视频并制作成微电影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951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9E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满足得 2.5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分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6A0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56E1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DF7E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39E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7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91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加分指标总分（共 20 分）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E0F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DCBD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5FE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DCFB9C4">
      <w:pPr>
        <w:numPr>
          <w:ilvl w:val="0"/>
          <w:numId w:val="0"/>
        </w:numPr>
        <w:spacing w:line="360" w:lineRule="auto"/>
        <w:rPr>
          <w:rFonts w:hint="eastAsia" w:eastAsiaTheme="minorEastAsia"/>
          <w:lang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7AAE52"/>
    <w:multiLevelType w:val="singleLevel"/>
    <w:tmpl w:val="BD7AAE5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kZGI4OWQyNWZlNDNmNmIwM2ExODdhOTc2MjhhYTYifQ=="/>
  </w:docVars>
  <w:rsids>
    <w:rsidRoot w:val="4AC86CCC"/>
    <w:rsid w:val="0A344A90"/>
    <w:rsid w:val="0EFE76A6"/>
    <w:rsid w:val="13B81E24"/>
    <w:rsid w:val="13D23411"/>
    <w:rsid w:val="14D902A4"/>
    <w:rsid w:val="17D122E0"/>
    <w:rsid w:val="1BBA54D7"/>
    <w:rsid w:val="1E2C7696"/>
    <w:rsid w:val="20436F19"/>
    <w:rsid w:val="20AA65A3"/>
    <w:rsid w:val="37381826"/>
    <w:rsid w:val="3CC05C57"/>
    <w:rsid w:val="48B86C54"/>
    <w:rsid w:val="49A65A84"/>
    <w:rsid w:val="4AC86CCC"/>
    <w:rsid w:val="692F13B6"/>
    <w:rsid w:val="6CF5677A"/>
    <w:rsid w:val="6E805FF4"/>
    <w:rsid w:val="78B90C9C"/>
    <w:rsid w:val="7BC4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default" w:ascii="Segoe UI" w:hAnsi="Segoe UI" w:eastAsia="Segoe UI" w:cs="Segoe UI"/>
      <w:color w:val="000000"/>
      <w:sz w:val="24"/>
      <w:szCs w:val="24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31"/>
    <w:basedOn w:val="3"/>
    <w:qFormat/>
    <w:uiPriority w:val="0"/>
    <w:rPr>
      <w:rFonts w:hint="default" w:ascii="Segoe UI" w:hAnsi="Segoe UI" w:eastAsia="Segoe UI" w:cs="Segoe UI"/>
      <w:color w:val="000000"/>
      <w:sz w:val="22"/>
      <w:szCs w:val="22"/>
      <w:u w:val="none"/>
    </w:rPr>
  </w:style>
  <w:style w:type="character" w:customStyle="1" w:styleId="7">
    <w:name w:val="font11"/>
    <w:basedOn w:val="3"/>
    <w:qFormat/>
    <w:uiPriority w:val="0"/>
    <w:rPr>
      <w:rFonts w:hint="default" w:ascii="Segoe UI" w:hAnsi="Segoe UI" w:eastAsia="Segoe UI" w:cs="Segoe UI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1445</Words>
  <Characters>1508</Characters>
  <Lines>0</Lines>
  <Paragraphs>0</Paragraphs>
  <TotalTime>19</TotalTime>
  <ScaleCrop>false</ScaleCrop>
  <LinksUpToDate>false</LinksUpToDate>
  <CharactersWithSpaces>1557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2025-08-27T01:47:00Z</dcterms:created>
  <dc:creator>工作账号1</dc:creator>
  <cp:lastModifiedBy>工作账号1</cp:lastModifiedBy>
  <cp:lastPrinted>2025-09-16T08:51:00Z</cp:lastPrinted>
  <dcterms:modified xsi:type="dcterms:W3CDTF">2025-09-18T03:36:32Z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5A9B56BBE5BF419C876BEFC5ED06B422_13</vt:lpwstr>
  </property>
  <property fmtid="{D5CDD505-2E9C-101B-9397-08002B2CF9AE}" pid="4" name="KSOTemplateDocerSaveRecord">
    <vt:lpwstr>eyJoZGlkIjoiMWRhMDc5MzIyOGQ5ZWI0MjA1Nzk2NjU5NjM3NGM1OGIiLCJ1c2VySWQiOiIyNDY2MzcwNzUifQ==</vt:lpwstr>
  </property>
</Properties>
</file>